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C64" w:rsidRPr="00E95A2B" w:rsidRDefault="00E87C64" w:rsidP="00E95A2B">
      <w:pPr>
        <w:spacing w:line="480" w:lineRule="auto"/>
        <w:ind w:firstLine="720"/>
        <w:jc w:val="center"/>
        <w:rPr>
          <w:rFonts w:ascii="Times New Roman" w:hAnsi="Times New Roman" w:cs="Times New Roman"/>
          <w:sz w:val="24"/>
          <w:szCs w:val="24"/>
        </w:rPr>
      </w:pPr>
    </w:p>
    <w:p w:rsidR="00E87C64" w:rsidRPr="00E95A2B" w:rsidRDefault="00E87C64" w:rsidP="00E95A2B">
      <w:pPr>
        <w:spacing w:line="480" w:lineRule="auto"/>
        <w:ind w:firstLine="720"/>
        <w:jc w:val="center"/>
        <w:rPr>
          <w:rFonts w:ascii="Times New Roman" w:hAnsi="Times New Roman" w:cs="Times New Roman"/>
          <w:sz w:val="24"/>
          <w:szCs w:val="24"/>
        </w:rPr>
      </w:pPr>
    </w:p>
    <w:p w:rsidR="00E87C64" w:rsidRPr="00E95A2B" w:rsidRDefault="00E87C64" w:rsidP="00E95A2B">
      <w:pPr>
        <w:spacing w:line="480" w:lineRule="auto"/>
        <w:ind w:firstLine="720"/>
        <w:jc w:val="center"/>
        <w:rPr>
          <w:rFonts w:ascii="Times New Roman" w:hAnsi="Times New Roman" w:cs="Times New Roman"/>
          <w:sz w:val="24"/>
          <w:szCs w:val="24"/>
        </w:rPr>
      </w:pPr>
    </w:p>
    <w:p w:rsidR="00E87C64" w:rsidRPr="00E95A2B" w:rsidRDefault="00E87C64" w:rsidP="00E95A2B">
      <w:pPr>
        <w:spacing w:line="480" w:lineRule="auto"/>
        <w:ind w:firstLine="720"/>
        <w:jc w:val="center"/>
        <w:rPr>
          <w:rFonts w:ascii="Times New Roman" w:hAnsi="Times New Roman" w:cs="Times New Roman"/>
          <w:sz w:val="24"/>
          <w:szCs w:val="24"/>
        </w:rPr>
      </w:pPr>
    </w:p>
    <w:p w:rsidR="00E87C64" w:rsidRPr="00E95A2B" w:rsidRDefault="00E87C64" w:rsidP="00E95A2B">
      <w:pPr>
        <w:spacing w:line="480" w:lineRule="auto"/>
        <w:ind w:firstLine="720"/>
        <w:jc w:val="center"/>
        <w:rPr>
          <w:rFonts w:ascii="Times New Roman" w:hAnsi="Times New Roman" w:cs="Times New Roman"/>
          <w:sz w:val="24"/>
          <w:szCs w:val="24"/>
        </w:rPr>
      </w:pPr>
    </w:p>
    <w:p w:rsidR="00E87C64" w:rsidRPr="00E95A2B" w:rsidRDefault="00E87C64" w:rsidP="00E95A2B">
      <w:pPr>
        <w:spacing w:line="480" w:lineRule="auto"/>
        <w:ind w:firstLine="720"/>
        <w:jc w:val="center"/>
        <w:rPr>
          <w:rFonts w:ascii="Times New Roman" w:hAnsi="Times New Roman" w:cs="Times New Roman"/>
          <w:sz w:val="24"/>
          <w:szCs w:val="24"/>
        </w:rPr>
      </w:pPr>
    </w:p>
    <w:p w:rsidR="00E87C64" w:rsidRPr="00E95A2B" w:rsidRDefault="006F3B47" w:rsidP="00E95A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Rhetorical Analysis:  </w:t>
      </w:r>
      <w:r w:rsidR="0093024D" w:rsidRPr="00E95A2B">
        <w:rPr>
          <w:rFonts w:ascii="Times New Roman" w:hAnsi="Times New Roman" w:cs="Times New Roman"/>
          <w:sz w:val="24"/>
          <w:szCs w:val="24"/>
        </w:rPr>
        <w:t>Adolescent Masculinity and the Fag Discourse</w:t>
      </w:r>
    </w:p>
    <w:p w:rsidR="0093024D" w:rsidRPr="00E95A2B" w:rsidRDefault="006F3B47" w:rsidP="00E95A2B">
      <w:pPr>
        <w:spacing w:line="480" w:lineRule="auto"/>
        <w:ind w:firstLine="720"/>
        <w:jc w:val="center"/>
        <w:rPr>
          <w:rFonts w:ascii="Times New Roman" w:hAnsi="Times New Roman" w:cs="Times New Roman"/>
          <w:sz w:val="24"/>
          <w:szCs w:val="24"/>
        </w:rPr>
      </w:pPr>
      <w:r w:rsidRPr="00E95A2B">
        <w:rPr>
          <w:rFonts w:ascii="Times New Roman" w:hAnsi="Times New Roman" w:cs="Times New Roman"/>
          <w:sz w:val="24"/>
          <w:szCs w:val="24"/>
        </w:rPr>
        <w:t>Student’s Name</w:t>
      </w:r>
    </w:p>
    <w:p w:rsidR="0093024D" w:rsidRPr="00E95A2B" w:rsidRDefault="006F3B47" w:rsidP="00E95A2B">
      <w:pPr>
        <w:spacing w:line="480" w:lineRule="auto"/>
        <w:ind w:firstLine="720"/>
        <w:jc w:val="center"/>
        <w:rPr>
          <w:rFonts w:ascii="Times New Roman" w:hAnsi="Times New Roman" w:cs="Times New Roman"/>
          <w:sz w:val="24"/>
          <w:szCs w:val="24"/>
        </w:rPr>
      </w:pPr>
      <w:r w:rsidRPr="00E95A2B">
        <w:rPr>
          <w:rFonts w:ascii="Times New Roman" w:hAnsi="Times New Roman" w:cs="Times New Roman"/>
          <w:sz w:val="24"/>
          <w:szCs w:val="24"/>
        </w:rPr>
        <w:t>Institution</w:t>
      </w:r>
    </w:p>
    <w:p w:rsidR="0093024D" w:rsidRPr="00E95A2B" w:rsidRDefault="006F3B47" w:rsidP="00E95A2B">
      <w:pPr>
        <w:spacing w:line="480" w:lineRule="auto"/>
        <w:ind w:firstLine="720"/>
        <w:jc w:val="center"/>
        <w:rPr>
          <w:rFonts w:ascii="Times New Roman" w:hAnsi="Times New Roman" w:cs="Times New Roman"/>
          <w:sz w:val="24"/>
          <w:szCs w:val="24"/>
        </w:rPr>
      </w:pPr>
      <w:r w:rsidRPr="00E95A2B">
        <w:rPr>
          <w:rFonts w:ascii="Times New Roman" w:hAnsi="Times New Roman" w:cs="Times New Roman"/>
          <w:sz w:val="24"/>
          <w:szCs w:val="24"/>
        </w:rPr>
        <w:t>Course</w:t>
      </w:r>
    </w:p>
    <w:p w:rsidR="0093024D" w:rsidRPr="00E95A2B" w:rsidRDefault="006F3B47" w:rsidP="00E95A2B">
      <w:pPr>
        <w:spacing w:line="480" w:lineRule="auto"/>
        <w:ind w:firstLine="720"/>
        <w:jc w:val="center"/>
        <w:rPr>
          <w:rFonts w:ascii="Times New Roman" w:hAnsi="Times New Roman" w:cs="Times New Roman"/>
          <w:sz w:val="24"/>
          <w:szCs w:val="24"/>
        </w:rPr>
      </w:pPr>
      <w:r w:rsidRPr="00E95A2B">
        <w:rPr>
          <w:rFonts w:ascii="Times New Roman" w:hAnsi="Times New Roman" w:cs="Times New Roman"/>
          <w:sz w:val="24"/>
          <w:szCs w:val="24"/>
        </w:rPr>
        <w:t>Professor’s Name</w:t>
      </w:r>
    </w:p>
    <w:p w:rsidR="0093024D" w:rsidRPr="00E95A2B" w:rsidRDefault="006F3B47" w:rsidP="00E95A2B">
      <w:pPr>
        <w:spacing w:line="480" w:lineRule="auto"/>
        <w:ind w:firstLine="720"/>
        <w:jc w:val="center"/>
        <w:rPr>
          <w:rFonts w:ascii="Times New Roman" w:hAnsi="Times New Roman" w:cs="Times New Roman"/>
          <w:sz w:val="24"/>
          <w:szCs w:val="24"/>
        </w:rPr>
      </w:pPr>
      <w:r w:rsidRPr="00E95A2B">
        <w:rPr>
          <w:rFonts w:ascii="Times New Roman" w:hAnsi="Times New Roman" w:cs="Times New Roman"/>
          <w:sz w:val="24"/>
          <w:szCs w:val="24"/>
        </w:rPr>
        <w:t>Date</w:t>
      </w:r>
    </w:p>
    <w:p w:rsidR="0093024D" w:rsidRPr="00E95A2B" w:rsidRDefault="0093024D" w:rsidP="00E95A2B">
      <w:pPr>
        <w:spacing w:line="480" w:lineRule="auto"/>
        <w:ind w:firstLine="720"/>
        <w:jc w:val="center"/>
        <w:rPr>
          <w:rFonts w:ascii="Times New Roman" w:hAnsi="Times New Roman" w:cs="Times New Roman"/>
          <w:sz w:val="24"/>
          <w:szCs w:val="24"/>
        </w:rPr>
      </w:pPr>
    </w:p>
    <w:p w:rsidR="0093024D" w:rsidRPr="00E95A2B" w:rsidRDefault="0093024D" w:rsidP="00E95A2B">
      <w:pPr>
        <w:spacing w:line="480" w:lineRule="auto"/>
        <w:ind w:firstLine="720"/>
        <w:jc w:val="center"/>
        <w:rPr>
          <w:rFonts w:ascii="Times New Roman" w:hAnsi="Times New Roman" w:cs="Times New Roman"/>
          <w:sz w:val="24"/>
          <w:szCs w:val="24"/>
        </w:rPr>
      </w:pPr>
    </w:p>
    <w:p w:rsidR="0093024D" w:rsidRPr="00E95A2B" w:rsidRDefault="0093024D" w:rsidP="00E95A2B">
      <w:pPr>
        <w:spacing w:line="480" w:lineRule="auto"/>
        <w:ind w:firstLine="720"/>
        <w:jc w:val="center"/>
        <w:rPr>
          <w:rFonts w:ascii="Times New Roman" w:hAnsi="Times New Roman" w:cs="Times New Roman"/>
          <w:sz w:val="24"/>
          <w:szCs w:val="24"/>
        </w:rPr>
      </w:pPr>
    </w:p>
    <w:p w:rsidR="0093024D" w:rsidRPr="00E95A2B" w:rsidRDefault="0093024D" w:rsidP="00E95A2B">
      <w:pPr>
        <w:spacing w:line="480" w:lineRule="auto"/>
        <w:ind w:firstLine="720"/>
        <w:jc w:val="center"/>
        <w:rPr>
          <w:rFonts w:ascii="Times New Roman" w:hAnsi="Times New Roman" w:cs="Times New Roman"/>
          <w:sz w:val="24"/>
          <w:szCs w:val="24"/>
        </w:rPr>
      </w:pPr>
    </w:p>
    <w:p w:rsidR="0093024D" w:rsidRPr="00E95A2B" w:rsidRDefault="0093024D" w:rsidP="00E95A2B">
      <w:pPr>
        <w:spacing w:line="480" w:lineRule="auto"/>
        <w:ind w:firstLine="720"/>
        <w:jc w:val="center"/>
        <w:rPr>
          <w:rFonts w:ascii="Times New Roman" w:hAnsi="Times New Roman" w:cs="Times New Roman"/>
          <w:sz w:val="24"/>
          <w:szCs w:val="24"/>
        </w:rPr>
      </w:pPr>
    </w:p>
    <w:p w:rsidR="0093024D" w:rsidRPr="00E95A2B" w:rsidRDefault="0093024D" w:rsidP="00E95A2B">
      <w:pPr>
        <w:spacing w:line="480" w:lineRule="auto"/>
        <w:ind w:firstLine="720"/>
        <w:jc w:val="center"/>
        <w:rPr>
          <w:rFonts w:ascii="Times New Roman" w:hAnsi="Times New Roman" w:cs="Times New Roman"/>
          <w:sz w:val="24"/>
          <w:szCs w:val="24"/>
        </w:rPr>
      </w:pPr>
    </w:p>
    <w:p w:rsidR="0093024D" w:rsidRPr="00E95A2B" w:rsidRDefault="006F3B47" w:rsidP="00E95A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Rhetorical Analysis:  </w:t>
      </w:r>
      <w:r w:rsidRPr="00E95A2B">
        <w:rPr>
          <w:rFonts w:ascii="Times New Roman" w:hAnsi="Times New Roman" w:cs="Times New Roman"/>
          <w:sz w:val="24"/>
          <w:szCs w:val="24"/>
        </w:rPr>
        <w:t>Adolescent Masculinity and the Fag Discourse</w:t>
      </w:r>
    </w:p>
    <w:p w:rsidR="00306F6B" w:rsidRPr="00160979" w:rsidRDefault="006F3B47" w:rsidP="00E95A2B">
      <w:pPr>
        <w:spacing w:line="480" w:lineRule="auto"/>
        <w:ind w:firstLine="720"/>
        <w:jc w:val="center"/>
        <w:rPr>
          <w:rFonts w:ascii="Times New Roman" w:hAnsi="Times New Roman" w:cs="Times New Roman"/>
          <w:b/>
          <w:bCs/>
          <w:sz w:val="24"/>
          <w:szCs w:val="24"/>
        </w:rPr>
      </w:pPr>
      <w:r w:rsidRPr="00160979">
        <w:rPr>
          <w:rFonts w:ascii="Times New Roman" w:hAnsi="Times New Roman" w:cs="Times New Roman"/>
          <w:b/>
          <w:bCs/>
          <w:sz w:val="24"/>
          <w:szCs w:val="24"/>
        </w:rPr>
        <w:t>Introduction</w:t>
      </w:r>
    </w:p>
    <w:p w:rsidR="0093024D" w:rsidRPr="00E95A2B" w:rsidRDefault="006F3B47" w:rsidP="00E95A2B">
      <w:pPr>
        <w:spacing w:line="480" w:lineRule="auto"/>
        <w:ind w:firstLine="720"/>
        <w:rPr>
          <w:rFonts w:ascii="Times New Roman" w:hAnsi="Times New Roman" w:cs="Times New Roman"/>
          <w:sz w:val="24"/>
          <w:szCs w:val="24"/>
        </w:rPr>
      </w:pPr>
      <w:r w:rsidRPr="00E95A2B">
        <w:rPr>
          <w:rFonts w:ascii="Times New Roman" w:hAnsi="Times New Roman" w:cs="Times New Roman"/>
          <w:sz w:val="24"/>
          <w:szCs w:val="24"/>
        </w:rPr>
        <w:t>"Dude, you're a Fag" is a</w:t>
      </w:r>
      <w:r w:rsidR="00195131">
        <w:rPr>
          <w:rFonts w:ascii="Times New Roman" w:hAnsi="Times New Roman" w:cs="Times New Roman"/>
          <w:sz w:val="24"/>
          <w:szCs w:val="24"/>
        </w:rPr>
        <w:t xml:space="preserve">n </w:t>
      </w:r>
      <w:r w:rsidR="00DB00A8">
        <w:rPr>
          <w:rFonts w:ascii="Times New Roman" w:hAnsi="Times New Roman" w:cs="Times New Roman"/>
          <w:sz w:val="24"/>
          <w:szCs w:val="24"/>
        </w:rPr>
        <w:t>article</w:t>
      </w:r>
      <w:r w:rsidR="00DB00A8" w:rsidRPr="00E95A2B">
        <w:rPr>
          <w:rFonts w:ascii="Times New Roman" w:hAnsi="Times New Roman" w:cs="Times New Roman"/>
          <w:sz w:val="24"/>
          <w:szCs w:val="24"/>
        </w:rPr>
        <w:t xml:space="preserve"> written</w:t>
      </w:r>
      <w:r w:rsidRPr="00E95A2B">
        <w:rPr>
          <w:rFonts w:ascii="Times New Roman" w:hAnsi="Times New Roman" w:cs="Times New Roman"/>
          <w:sz w:val="24"/>
          <w:szCs w:val="24"/>
        </w:rPr>
        <w:t xml:space="preserve"> by C.J. Pascoe, a sociology professor at Oregon </w:t>
      </w:r>
      <w:r w:rsidR="00DB00A8" w:rsidRPr="00E95A2B">
        <w:rPr>
          <w:rFonts w:ascii="Times New Roman" w:hAnsi="Times New Roman" w:cs="Times New Roman"/>
          <w:sz w:val="24"/>
          <w:szCs w:val="24"/>
        </w:rPr>
        <w:t>University</w:t>
      </w:r>
      <w:r w:rsidRPr="00E95A2B">
        <w:rPr>
          <w:rFonts w:ascii="Times New Roman" w:hAnsi="Times New Roman" w:cs="Times New Roman"/>
          <w:sz w:val="24"/>
          <w:szCs w:val="24"/>
        </w:rPr>
        <w:t xml:space="preserve"> a renowned writer and teacher on youth media, culture, and </w:t>
      </w:r>
      <w:r w:rsidR="00DB00A8" w:rsidRPr="00E95A2B">
        <w:rPr>
          <w:rFonts w:ascii="Times New Roman" w:hAnsi="Times New Roman" w:cs="Times New Roman"/>
          <w:sz w:val="24"/>
          <w:szCs w:val="24"/>
        </w:rPr>
        <w:t>sexuality (</w:t>
      </w:r>
      <w:r w:rsidR="00E95A2B" w:rsidRPr="00E95A2B">
        <w:rPr>
          <w:rFonts w:ascii="Times New Roman" w:hAnsi="Times New Roman" w:cs="Times New Roman"/>
          <w:color w:val="222222"/>
          <w:sz w:val="24"/>
          <w:szCs w:val="24"/>
          <w:shd w:val="clear" w:color="auto" w:fill="FFFFFF"/>
        </w:rPr>
        <w:t>Pascoe, 2005)</w:t>
      </w:r>
      <w:r w:rsidRPr="00E95A2B">
        <w:rPr>
          <w:rFonts w:ascii="Times New Roman" w:hAnsi="Times New Roman" w:cs="Times New Roman"/>
          <w:sz w:val="24"/>
          <w:szCs w:val="24"/>
        </w:rPr>
        <w:t xml:space="preserve">. Her </w:t>
      </w:r>
      <w:r w:rsidR="00195131">
        <w:rPr>
          <w:rFonts w:ascii="Times New Roman" w:hAnsi="Times New Roman" w:cs="Times New Roman"/>
          <w:sz w:val="24"/>
          <w:szCs w:val="24"/>
        </w:rPr>
        <w:t>article</w:t>
      </w:r>
      <w:r w:rsidRPr="00E95A2B">
        <w:rPr>
          <w:rFonts w:ascii="Times New Roman" w:hAnsi="Times New Roman" w:cs="Times New Roman"/>
          <w:sz w:val="24"/>
          <w:szCs w:val="24"/>
        </w:rPr>
        <w:t xml:space="preserve"> is based on research she did in </w:t>
      </w:r>
      <w:r w:rsidR="00195131">
        <w:rPr>
          <w:rFonts w:ascii="Times New Roman" w:hAnsi="Times New Roman" w:cs="Times New Roman"/>
          <w:sz w:val="24"/>
          <w:szCs w:val="24"/>
        </w:rPr>
        <w:t>2007</w:t>
      </w:r>
      <w:r w:rsidRPr="00E95A2B">
        <w:rPr>
          <w:rFonts w:ascii="Times New Roman" w:hAnsi="Times New Roman" w:cs="Times New Roman"/>
          <w:sz w:val="24"/>
          <w:szCs w:val="24"/>
        </w:rPr>
        <w:t xml:space="preserve">. In this work, Pascoe examines the essay from a scholar's point of view regarding its content and meanings. Here, she argues that the phrase "you’re a fag” is not just a homophobic slur </w:t>
      </w:r>
      <w:r w:rsidR="00860923" w:rsidRPr="00E95A2B">
        <w:rPr>
          <w:rFonts w:ascii="Times New Roman" w:hAnsi="Times New Roman" w:cs="Times New Roman"/>
          <w:sz w:val="24"/>
          <w:szCs w:val="24"/>
        </w:rPr>
        <w:t xml:space="preserve">often used by </w:t>
      </w:r>
      <w:r w:rsidR="00DB00A8" w:rsidRPr="00E95A2B">
        <w:rPr>
          <w:rFonts w:ascii="Times New Roman" w:hAnsi="Times New Roman" w:cs="Times New Roman"/>
          <w:sz w:val="24"/>
          <w:szCs w:val="24"/>
        </w:rPr>
        <w:t>school kids</w:t>
      </w:r>
      <w:r w:rsidR="00860923" w:rsidRPr="00E95A2B">
        <w:rPr>
          <w:rFonts w:ascii="Times New Roman" w:hAnsi="Times New Roman" w:cs="Times New Roman"/>
          <w:sz w:val="24"/>
          <w:szCs w:val="24"/>
        </w:rPr>
        <w:t xml:space="preserve"> in jest. A rhetoric analysis of the contents of this essay proves that Pascoe develops a strong argument using ethos, logos, and pathos appeals to influence the readers.</w:t>
      </w:r>
    </w:p>
    <w:p w:rsidR="00306F6B" w:rsidRPr="00160979" w:rsidRDefault="006F3B47" w:rsidP="00E95A2B">
      <w:pPr>
        <w:spacing w:line="480" w:lineRule="auto"/>
        <w:ind w:firstLine="720"/>
        <w:jc w:val="center"/>
        <w:rPr>
          <w:rFonts w:ascii="Times New Roman" w:hAnsi="Times New Roman" w:cs="Times New Roman"/>
          <w:b/>
          <w:bCs/>
          <w:sz w:val="24"/>
          <w:szCs w:val="24"/>
        </w:rPr>
      </w:pPr>
      <w:r w:rsidRPr="00160979">
        <w:rPr>
          <w:rFonts w:ascii="Times New Roman" w:hAnsi="Times New Roman" w:cs="Times New Roman"/>
          <w:b/>
          <w:bCs/>
          <w:sz w:val="24"/>
          <w:szCs w:val="24"/>
        </w:rPr>
        <w:t>Text</w:t>
      </w:r>
      <w:r w:rsidR="00160979">
        <w:rPr>
          <w:rFonts w:ascii="Times New Roman" w:hAnsi="Times New Roman" w:cs="Times New Roman"/>
          <w:b/>
          <w:bCs/>
          <w:sz w:val="24"/>
          <w:szCs w:val="24"/>
        </w:rPr>
        <w:t>’s</w:t>
      </w:r>
      <w:r w:rsidRPr="00160979">
        <w:rPr>
          <w:rFonts w:ascii="Times New Roman" w:hAnsi="Times New Roman" w:cs="Times New Roman"/>
          <w:b/>
          <w:bCs/>
          <w:sz w:val="24"/>
          <w:szCs w:val="24"/>
        </w:rPr>
        <w:t xml:space="preserve"> Summary</w:t>
      </w:r>
    </w:p>
    <w:p w:rsidR="00860923" w:rsidRPr="00E95A2B" w:rsidRDefault="006F3B47" w:rsidP="00E95A2B">
      <w:pPr>
        <w:spacing w:line="480" w:lineRule="auto"/>
        <w:ind w:firstLine="720"/>
        <w:rPr>
          <w:rFonts w:ascii="Times New Roman" w:hAnsi="Times New Roman" w:cs="Times New Roman"/>
          <w:sz w:val="24"/>
          <w:szCs w:val="24"/>
        </w:rPr>
      </w:pPr>
      <w:r w:rsidRPr="00E95A2B">
        <w:rPr>
          <w:rFonts w:ascii="Times New Roman" w:hAnsi="Times New Roman" w:cs="Times New Roman"/>
          <w:sz w:val="24"/>
          <w:szCs w:val="24"/>
        </w:rPr>
        <w:t>The text examines masculinity in high schools through an ethnographic study, a systematic study of persons’ cultures from a certain point of view of the research subject to determine behaviors in specific individuals</w:t>
      </w:r>
      <w:r w:rsidR="00E95A2B" w:rsidRPr="00E95A2B">
        <w:rPr>
          <w:rFonts w:ascii="Times New Roman" w:hAnsi="Times New Roman" w:cs="Times New Roman"/>
          <w:sz w:val="24"/>
          <w:szCs w:val="24"/>
        </w:rPr>
        <w:t>(</w:t>
      </w:r>
      <w:r w:rsidR="00E95A2B" w:rsidRPr="00E95A2B">
        <w:rPr>
          <w:rFonts w:ascii="Times New Roman" w:hAnsi="Times New Roman" w:cs="Times New Roman"/>
          <w:color w:val="222222"/>
          <w:sz w:val="24"/>
          <w:szCs w:val="24"/>
          <w:shd w:val="clear" w:color="auto" w:fill="FFFFFF"/>
        </w:rPr>
        <w:t>Varpio, 2018)</w:t>
      </w:r>
      <w:r w:rsidRPr="00E95A2B">
        <w:rPr>
          <w:rFonts w:ascii="Times New Roman" w:hAnsi="Times New Roman" w:cs="Times New Roman"/>
          <w:sz w:val="24"/>
          <w:szCs w:val="24"/>
        </w:rPr>
        <w:t xml:space="preserve">. Pascoe's essay suggests that we define masculinity mainly through control and dominance. In addition, masculinity is invested in schoolboys by utilizing </w:t>
      </w:r>
      <w:r w:rsidR="00351D3C" w:rsidRPr="00E95A2B">
        <w:rPr>
          <w:rFonts w:ascii="Times New Roman" w:hAnsi="Times New Roman" w:cs="Times New Roman"/>
          <w:sz w:val="24"/>
          <w:szCs w:val="24"/>
        </w:rPr>
        <w:t xml:space="preserve">the term fag or faggot to describe others. This work looks into masculinity as per male and female-bodied students' opinions </w:t>
      </w:r>
      <w:r w:rsidR="00F83394" w:rsidRPr="00E95A2B">
        <w:rPr>
          <w:rFonts w:ascii="Times New Roman" w:hAnsi="Times New Roman" w:cs="Times New Roman"/>
          <w:sz w:val="24"/>
          <w:szCs w:val="24"/>
        </w:rPr>
        <w:t xml:space="preserve">and </w:t>
      </w:r>
      <w:r w:rsidR="00351D3C" w:rsidRPr="00E95A2B">
        <w:rPr>
          <w:rFonts w:ascii="Times New Roman" w:hAnsi="Times New Roman" w:cs="Times New Roman"/>
          <w:sz w:val="24"/>
          <w:szCs w:val="24"/>
        </w:rPr>
        <w:t>the results of having a strict gender framework</w:t>
      </w:r>
      <w:r w:rsidR="002F67E6" w:rsidRPr="00E95A2B">
        <w:rPr>
          <w:rFonts w:ascii="Times New Roman" w:hAnsi="Times New Roman" w:cs="Times New Roman"/>
          <w:sz w:val="24"/>
          <w:szCs w:val="24"/>
        </w:rPr>
        <w:t xml:space="preserve"> (</w:t>
      </w:r>
      <w:r w:rsidR="002F67E6" w:rsidRPr="00E95A2B">
        <w:rPr>
          <w:rFonts w:ascii="Times New Roman" w:hAnsi="Times New Roman" w:cs="Times New Roman"/>
          <w:color w:val="222222"/>
          <w:sz w:val="24"/>
          <w:szCs w:val="24"/>
          <w:shd w:val="clear" w:color="auto" w:fill="FFFFFF"/>
        </w:rPr>
        <w:t>Pascoe, 2005)</w:t>
      </w:r>
      <w:r w:rsidR="00F83394" w:rsidRPr="00E95A2B">
        <w:rPr>
          <w:rFonts w:ascii="Times New Roman" w:hAnsi="Times New Roman" w:cs="Times New Roman"/>
          <w:sz w:val="24"/>
          <w:szCs w:val="24"/>
        </w:rPr>
        <w:t xml:space="preserve">. Also, the text explores the resistance actions towards gendered social order. The author carried out fieldwork for a year and a half, which comprised formal and informal interviews with students, administration, and other stakeholders at River high school. The work primarily builds on the work of Judith Butler, a post-structuralist philosopher, to create the argument that the fag is best described as an abject identity. </w:t>
      </w:r>
    </w:p>
    <w:p w:rsidR="00306F6B" w:rsidRPr="00160979" w:rsidRDefault="006F3B47" w:rsidP="00E95A2B">
      <w:pPr>
        <w:spacing w:line="480" w:lineRule="auto"/>
        <w:ind w:firstLine="720"/>
        <w:jc w:val="center"/>
        <w:rPr>
          <w:rFonts w:ascii="Times New Roman" w:hAnsi="Times New Roman" w:cs="Times New Roman"/>
          <w:b/>
          <w:bCs/>
          <w:sz w:val="24"/>
          <w:szCs w:val="24"/>
        </w:rPr>
      </w:pPr>
      <w:r w:rsidRPr="00160979">
        <w:rPr>
          <w:rFonts w:ascii="Times New Roman" w:hAnsi="Times New Roman" w:cs="Times New Roman"/>
          <w:b/>
          <w:bCs/>
          <w:sz w:val="24"/>
          <w:szCs w:val="24"/>
        </w:rPr>
        <w:t>Ethos Appeal</w:t>
      </w:r>
    </w:p>
    <w:p w:rsidR="00F83394" w:rsidRPr="00E95A2B" w:rsidRDefault="006F3B47" w:rsidP="00E95A2B">
      <w:pPr>
        <w:spacing w:line="480" w:lineRule="auto"/>
        <w:ind w:firstLine="720"/>
        <w:rPr>
          <w:rFonts w:ascii="Times New Roman" w:hAnsi="Times New Roman" w:cs="Times New Roman"/>
          <w:sz w:val="24"/>
          <w:szCs w:val="24"/>
        </w:rPr>
      </w:pPr>
      <w:r w:rsidRPr="00E95A2B">
        <w:rPr>
          <w:rFonts w:ascii="Times New Roman" w:hAnsi="Times New Roman" w:cs="Times New Roman"/>
          <w:sz w:val="24"/>
          <w:szCs w:val="24"/>
        </w:rPr>
        <w:lastRenderedPageBreak/>
        <w:t xml:space="preserve">Pascoe utilizes the ethos rhetorical appeal by referring to herself as a feminist. By doing this, she communicates her interests in investigating the impacts of gender assumptions </w:t>
      </w:r>
      <w:r w:rsidR="00BB4ECD" w:rsidRPr="00E95A2B">
        <w:rPr>
          <w:rFonts w:ascii="Times New Roman" w:hAnsi="Times New Roman" w:cs="Times New Roman"/>
          <w:sz w:val="24"/>
          <w:szCs w:val="24"/>
        </w:rPr>
        <w:t>on the lives of males and females. The author builds her credibility by going against the expected feminist behavior that would generally discredit a woman interested in issues facing men</w:t>
      </w:r>
      <w:r w:rsidR="002F67E6" w:rsidRPr="00E95A2B">
        <w:rPr>
          <w:rFonts w:ascii="Times New Roman" w:hAnsi="Times New Roman" w:cs="Times New Roman"/>
          <w:sz w:val="24"/>
          <w:szCs w:val="24"/>
        </w:rPr>
        <w:t xml:space="preserve"> (</w:t>
      </w:r>
      <w:r w:rsidR="002F67E6" w:rsidRPr="00E95A2B">
        <w:rPr>
          <w:rFonts w:ascii="Times New Roman" w:hAnsi="Times New Roman" w:cs="Times New Roman"/>
          <w:color w:val="222222"/>
          <w:sz w:val="24"/>
          <w:szCs w:val="24"/>
          <w:shd w:val="clear" w:color="auto" w:fill="FFFFFF"/>
        </w:rPr>
        <w:t>Varpio, 2018)</w:t>
      </w:r>
      <w:r w:rsidR="00BB4ECD" w:rsidRPr="00E95A2B">
        <w:rPr>
          <w:rFonts w:ascii="Times New Roman" w:hAnsi="Times New Roman" w:cs="Times New Roman"/>
          <w:sz w:val="24"/>
          <w:szCs w:val="24"/>
        </w:rPr>
        <w:t>. She explores the lives of high school boys throughout her work to establish the meaning of masculinism and how it limits men's and boys' lives. For instance, Pascoe shows heavy focus on Ricky, an openly gay schoolboy whose conduct was stereotypically feminine. Though most of the boys in her study argued they would not refer to a gay as a fag, Pascoe found that Ricky faced harassment regularly. The author's interest in exploring the opposite gender makes her stand out among other feminists and creates a strong reputation that gives her extensive credibility.</w:t>
      </w:r>
    </w:p>
    <w:p w:rsidR="00306F6B" w:rsidRPr="00160979" w:rsidRDefault="006F3B47" w:rsidP="00E95A2B">
      <w:pPr>
        <w:spacing w:line="480" w:lineRule="auto"/>
        <w:ind w:firstLine="720"/>
        <w:jc w:val="center"/>
        <w:rPr>
          <w:rFonts w:ascii="Times New Roman" w:hAnsi="Times New Roman" w:cs="Times New Roman"/>
          <w:b/>
          <w:bCs/>
          <w:sz w:val="24"/>
          <w:szCs w:val="24"/>
        </w:rPr>
      </w:pPr>
      <w:r w:rsidRPr="00160979">
        <w:rPr>
          <w:rFonts w:ascii="Times New Roman" w:hAnsi="Times New Roman" w:cs="Times New Roman"/>
          <w:b/>
          <w:bCs/>
          <w:sz w:val="24"/>
          <w:szCs w:val="24"/>
        </w:rPr>
        <w:t>Logos Appeal</w:t>
      </w:r>
    </w:p>
    <w:p w:rsidR="00BB4ECD" w:rsidRPr="00E95A2B" w:rsidRDefault="006F3B47" w:rsidP="00E95A2B">
      <w:pPr>
        <w:spacing w:before="240" w:line="480" w:lineRule="auto"/>
        <w:ind w:firstLine="720"/>
        <w:rPr>
          <w:rFonts w:ascii="Times New Roman" w:hAnsi="Times New Roman" w:cs="Times New Roman"/>
          <w:sz w:val="24"/>
          <w:szCs w:val="24"/>
        </w:rPr>
      </w:pPr>
      <w:r w:rsidRPr="00E95A2B">
        <w:rPr>
          <w:rFonts w:ascii="Times New Roman" w:hAnsi="Times New Roman" w:cs="Times New Roman"/>
          <w:sz w:val="24"/>
          <w:szCs w:val="24"/>
        </w:rPr>
        <w:t>Throughout her work, Pascoe asserts the logos appeals in various ways. The text brings an argument that certain sexist, heteronormative, and racist behaviors were facilitated by the school</w:t>
      </w:r>
      <w:r w:rsidR="002F67E6" w:rsidRPr="00E95A2B">
        <w:rPr>
          <w:rFonts w:ascii="Times New Roman" w:hAnsi="Times New Roman" w:cs="Times New Roman"/>
          <w:sz w:val="24"/>
          <w:szCs w:val="24"/>
        </w:rPr>
        <w:t xml:space="preserve"> (</w:t>
      </w:r>
      <w:r w:rsidR="002F67E6" w:rsidRPr="00E95A2B">
        <w:rPr>
          <w:rFonts w:ascii="Times New Roman" w:hAnsi="Times New Roman" w:cs="Times New Roman"/>
          <w:color w:val="222222"/>
          <w:sz w:val="24"/>
          <w:szCs w:val="24"/>
          <w:shd w:val="clear" w:color="auto" w:fill="FFFFFF"/>
        </w:rPr>
        <w:t>Pascoe, 2005)</w:t>
      </w:r>
      <w:r w:rsidRPr="00E95A2B">
        <w:rPr>
          <w:rFonts w:ascii="Times New Roman" w:hAnsi="Times New Roman" w:cs="Times New Roman"/>
          <w:sz w:val="24"/>
          <w:szCs w:val="24"/>
        </w:rPr>
        <w:t>. She asserted that the reinforcement of these traits in the classroom could be attributed to the staff, administrators, and other faculty members. These individuals did this by reinforcing gender essentialism and heteronormativity while overlooking harassment and discrimination instances. For instance, teachers would regularly use sex jokes in class to ensure their students are kept engaged. However, Pascoe uses logic to suggest that these jokes heightened the female sexuality taboo and brought up the thinking that boys are hypersexual since the jokes were mainly directed towards the male learners. The author further uses the logo</w:t>
      </w:r>
      <w:r w:rsidR="00B60A77" w:rsidRPr="00E95A2B">
        <w:rPr>
          <w:rFonts w:ascii="Times New Roman" w:hAnsi="Times New Roman" w:cs="Times New Roman"/>
          <w:sz w:val="24"/>
          <w:szCs w:val="24"/>
        </w:rPr>
        <w:t>s</w:t>
      </w:r>
      <w:r w:rsidRPr="00E95A2B">
        <w:rPr>
          <w:rFonts w:ascii="Times New Roman" w:hAnsi="Times New Roman" w:cs="Times New Roman"/>
          <w:sz w:val="24"/>
          <w:szCs w:val="24"/>
        </w:rPr>
        <w:t xml:space="preserve"> appeal by arguing that school events, including prom and boy-girl yearbook pairings, </w:t>
      </w:r>
      <w:r w:rsidR="00B60A77" w:rsidRPr="00E95A2B">
        <w:rPr>
          <w:rFonts w:ascii="Times New Roman" w:hAnsi="Times New Roman" w:cs="Times New Roman"/>
          <w:sz w:val="24"/>
          <w:szCs w:val="24"/>
        </w:rPr>
        <w:t xml:space="preserve">championed the gendered social order. At the same time, these events marginalized students who </w:t>
      </w:r>
      <w:r w:rsidR="00B60A77" w:rsidRPr="00E95A2B">
        <w:rPr>
          <w:rFonts w:ascii="Times New Roman" w:hAnsi="Times New Roman" w:cs="Times New Roman"/>
          <w:sz w:val="24"/>
          <w:szCs w:val="24"/>
        </w:rPr>
        <w:lastRenderedPageBreak/>
        <w:t>did not adhere to gender norms. Lastly, Pascoe asserts logic by arguing that black students cared much about cleanliness, clothing, and accessories to deal with stereotypes about African Americans. While reading through the various paragraphs in Pascoe's work, one can easily identify logical arguments put across to describe the issue of masculinity.</w:t>
      </w:r>
    </w:p>
    <w:p w:rsidR="00306F6B" w:rsidRPr="00160979" w:rsidRDefault="006F3B47" w:rsidP="00E95A2B">
      <w:pPr>
        <w:spacing w:line="480" w:lineRule="auto"/>
        <w:ind w:firstLine="720"/>
        <w:jc w:val="center"/>
        <w:rPr>
          <w:rFonts w:ascii="Times New Roman" w:hAnsi="Times New Roman" w:cs="Times New Roman"/>
          <w:b/>
          <w:bCs/>
          <w:sz w:val="24"/>
          <w:szCs w:val="24"/>
        </w:rPr>
      </w:pPr>
      <w:r w:rsidRPr="00160979">
        <w:rPr>
          <w:rFonts w:ascii="Times New Roman" w:hAnsi="Times New Roman" w:cs="Times New Roman"/>
          <w:b/>
          <w:bCs/>
          <w:sz w:val="24"/>
          <w:szCs w:val="24"/>
        </w:rPr>
        <w:t>Pathos Appeal</w:t>
      </w:r>
    </w:p>
    <w:p w:rsidR="00B60A77" w:rsidRPr="00E95A2B" w:rsidRDefault="006F3B47" w:rsidP="00E95A2B">
      <w:pPr>
        <w:spacing w:line="480" w:lineRule="auto"/>
        <w:ind w:firstLine="720"/>
        <w:rPr>
          <w:rFonts w:ascii="Times New Roman" w:hAnsi="Times New Roman" w:cs="Times New Roman"/>
          <w:sz w:val="24"/>
          <w:szCs w:val="24"/>
        </w:rPr>
      </w:pPr>
      <w:r w:rsidRPr="00E95A2B">
        <w:rPr>
          <w:rFonts w:ascii="Times New Roman" w:hAnsi="Times New Roman" w:cs="Times New Roman"/>
          <w:sz w:val="24"/>
          <w:szCs w:val="24"/>
        </w:rPr>
        <w:t>Pascoe's text has numerous proofs of pathos appeals used in explaining masculinity and the fag discourse. First, she indicates that black schoolboys are less likely to engage in fag discourse when compared to other students from different races</w:t>
      </w:r>
      <w:r w:rsidR="002F67E6" w:rsidRPr="00E95A2B">
        <w:rPr>
          <w:rFonts w:ascii="Times New Roman" w:hAnsi="Times New Roman" w:cs="Times New Roman"/>
          <w:sz w:val="24"/>
          <w:szCs w:val="24"/>
        </w:rPr>
        <w:t xml:space="preserve"> (</w:t>
      </w:r>
      <w:r w:rsidR="002F67E6" w:rsidRPr="00E95A2B">
        <w:rPr>
          <w:rFonts w:ascii="Times New Roman" w:hAnsi="Times New Roman" w:cs="Times New Roman"/>
          <w:color w:val="222222"/>
          <w:sz w:val="24"/>
          <w:szCs w:val="24"/>
          <w:shd w:val="clear" w:color="auto" w:fill="FFFFFF"/>
        </w:rPr>
        <w:t>Pascoe, 2005)</w:t>
      </w:r>
      <w:r w:rsidRPr="00E95A2B">
        <w:rPr>
          <w:rFonts w:ascii="Times New Roman" w:hAnsi="Times New Roman" w:cs="Times New Roman"/>
          <w:sz w:val="24"/>
          <w:szCs w:val="24"/>
        </w:rPr>
        <w:t xml:space="preserve">. She asserts that black boys would regularly tease </w:t>
      </w:r>
      <w:r w:rsidR="00343E3D" w:rsidRPr="00E95A2B">
        <w:rPr>
          <w:rFonts w:ascii="Times New Roman" w:hAnsi="Times New Roman" w:cs="Times New Roman"/>
          <w:sz w:val="24"/>
          <w:szCs w:val="24"/>
        </w:rPr>
        <w:t xml:space="preserve">another black for being or acting white. If confronted with a gay dancer of an effeminate, black learners were likely to react with humor and admiration for his skills </w:t>
      </w:r>
      <w:r w:rsidR="00306F6B" w:rsidRPr="00E95A2B">
        <w:rPr>
          <w:rFonts w:ascii="Times New Roman" w:hAnsi="Times New Roman" w:cs="Times New Roman"/>
          <w:sz w:val="24"/>
          <w:szCs w:val="24"/>
        </w:rPr>
        <w:t>instead</w:t>
      </w:r>
      <w:r w:rsidR="00343E3D" w:rsidRPr="00E95A2B">
        <w:rPr>
          <w:rFonts w:ascii="Times New Roman" w:hAnsi="Times New Roman" w:cs="Times New Roman"/>
          <w:sz w:val="24"/>
          <w:szCs w:val="24"/>
        </w:rPr>
        <w:t xml:space="preserve"> of exhibiting violent or hostile responses displayed by white boys. Pascoe further invokes the readers' emotions by asserting the frequent harassments directed towards Ricky, a boy who openly confessed to be gay. Again, the text asserts that the drama club was always labelled as fag. However, she notes that the participants in the club were not perpetrators of the fag discourse since they were already in the lowest level of the school's social hierarchy</w:t>
      </w:r>
      <w:r w:rsidR="002F67E6" w:rsidRPr="00E95A2B">
        <w:rPr>
          <w:rFonts w:ascii="Times New Roman" w:hAnsi="Times New Roman" w:cs="Times New Roman"/>
          <w:sz w:val="24"/>
          <w:szCs w:val="24"/>
        </w:rPr>
        <w:t xml:space="preserve"> (</w:t>
      </w:r>
      <w:r w:rsidR="002F67E6" w:rsidRPr="00E95A2B">
        <w:rPr>
          <w:rFonts w:ascii="Times New Roman" w:hAnsi="Times New Roman" w:cs="Times New Roman"/>
          <w:color w:val="222222"/>
          <w:sz w:val="24"/>
          <w:szCs w:val="24"/>
          <w:shd w:val="clear" w:color="auto" w:fill="FFFFFF"/>
        </w:rPr>
        <w:t>Pascoe, 2005)</w:t>
      </w:r>
      <w:r w:rsidR="00343E3D" w:rsidRPr="00E95A2B">
        <w:rPr>
          <w:rFonts w:ascii="Times New Roman" w:hAnsi="Times New Roman" w:cs="Times New Roman"/>
          <w:sz w:val="24"/>
          <w:szCs w:val="24"/>
        </w:rPr>
        <w:t xml:space="preserve">. </w:t>
      </w:r>
      <w:r w:rsidR="00306F6B" w:rsidRPr="00E95A2B">
        <w:rPr>
          <w:rFonts w:ascii="Times New Roman" w:hAnsi="Times New Roman" w:cs="Times New Roman"/>
          <w:sz w:val="24"/>
          <w:szCs w:val="24"/>
        </w:rPr>
        <w:t>Also, Pascoe portrays pathos by arguing that high school boys in her study referred to their peers as fags for reasons such as being incompetent, expressing sexual interest in other boys, caring about the skin color, and showing emotions. Labeling another student as incompetent is likely to stir up readers' feelings when they put themselves in the targeted student's shoes, making the author achieve her emotional influence goal.</w:t>
      </w:r>
    </w:p>
    <w:p w:rsidR="00B60A77" w:rsidRPr="00160979" w:rsidRDefault="006F3B47" w:rsidP="00E95A2B">
      <w:pPr>
        <w:spacing w:line="480" w:lineRule="auto"/>
        <w:ind w:firstLine="720"/>
        <w:jc w:val="center"/>
        <w:rPr>
          <w:rFonts w:ascii="Times New Roman" w:hAnsi="Times New Roman" w:cs="Times New Roman"/>
          <w:b/>
          <w:bCs/>
          <w:sz w:val="24"/>
          <w:szCs w:val="24"/>
        </w:rPr>
      </w:pPr>
      <w:r w:rsidRPr="00160979">
        <w:rPr>
          <w:rFonts w:ascii="Times New Roman" w:hAnsi="Times New Roman" w:cs="Times New Roman"/>
          <w:b/>
          <w:bCs/>
          <w:sz w:val="24"/>
          <w:szCs w:val="24"/>
        </w:rPr>
        <w:t>Conclusion</w:t>
      </w:r>
    </w:p>
    <w:p w:rsidR="002F67E6" w:rsidRPr="00E95A2B" w:rsidRDefault="006F3B47" w:rsidP="00E95A2B">
      <w:pPr>
        <w:spacing w:line="480" w:lineRule="auto"/>
        <w:ind w:firstLine="720"/>
        <w:rPr>
          <w:rFonts w:ascii="Times New Roman" w:hAnsi="Times New Roman" w:cs="Times New Roman"/>
          <w:sz w:val="24"/>
          <w:szCs w:val="24"/>
        </w:rPr>
      </w:pPr>
      <w:r w:rsidRPr="00E95A2B">
        <w:rPr>
          <w:rFonts w:ascii="Times New Roman" w:hAnsi="Times New Roman" w:cs="Times New Roman"/>
          <w:sz w:val="24"/>
          <w:szCs w:val="24"/>
        </w:rPr>
        <w:lastRenderedPageBreak/>
        <w:t xml:space="preserve">In summary, Pascoe's </w:t>
      </w:r>
      <w:r w:rsidR="00195131">
        <w:rPr>
          <w:rFonts w:ascii="Times New Roman" w:hAnsi="Times New Roman" w:cs="Times New Roman"/>
          <w:sz w:val="24"/>
          <w:szCs w:val="24"/>
        </w:rPr>
        <w:t>article</w:t>
      </w:r>
      <w:r w:rsidRPr="00E95A2B">
        <w:rPr>
          <w:rFonts w:ascii="Times New Roman" w:hAnsi="Times New Roman" w:cs="Times New Roman"/>
          <w:sz w:val="24"/>
          <w:szCs w:val="24"/>
        </w:rPr>
        <w:t xml:space="preserve"> presents a strong argument on masculinity and the fag discourse among high school boys by incorporating the three rhetorical appeals. She uses the ethos appeal by arguing her feminist nature and using it to go beyond the constraints associated with this group of women. Again, the author utilizes the logos appeal by including logical arguments in her work. Lastly, she makes use of the pathos appeal by focusing on the emotional aspects of masculinity and sexuality in high school. </w:t>
      </w:r>
    </w:p>
    <w:p w:rsidR="002F67E6" w:rsidRPr="00E95A2B" w:rsidRDefault="006F3B47" w:rsidP="00E95A2B">
      <w:pPr>
        <w:spacing w:line="480" w:lineRule="auto"/>
        <w:ind w:firstLine="720"/>
        <w:rPr>
          <w:rFonts w:ascii="Times New Roman" w:hAnsi="Times New Roman" w:cs="Times New Roman"/>
          <w:sz w:val="24"/>
          <w:szCs w:val="24"/>
        </w:rPr>
      </w:pPr>
      <w:r w:rsidRPr="00E95A2B">
        <w:rPr>
          <w:rFonts w:ascii="Times New Roman" w:hAnsi="Times New Roman" w:cs="Times New Roman"/>
          <w:sz w:val="24"/>
          <w:szCs w:val="24"/>
        </w:rPr>
        <w:br w:type="page"/>
      </w:r>
    </w:p>
    <w:p w:rsidR="002F67E6" w:rsidRPr="00E95A2B" w:rsidRDefault="006F3B47" w:rsidP="00E95A2B">
      <w:pPr>
        <w:spacing w:line="480" w:lineRule="auto"/>
        <w:ind w:firstLine="720"/>
        <w:jc w:val="center"/>
        <w:rPr>
          <w:rFonts w:ascii="Times New Roman" w:hAnsi="Times New Roman" w:cs="Times New Roman"/>
          <w:sz w:val="24"/>
          <w:szCs w:val="24"/>
        </w:rPr>
      </w:pPr>
      <w:r w:rsidRPr="00E95A2B">
        <w:rPr>
          <w:rFonts w:ascii="Times New Roman" w:hAnsi="Times New Roman" w:cs="Times New Roman"/>
          <w:sz w:val="24"/>
          <w:szCs w:val="24"/>
        </w:rPr>
        <w:lastRenderedPageBreak/>
        <w:t>References</w:t>
      </w:r>
    </w:p>
    <w:p w:rsidR="00E95A2B" w:rsidRPr="00E95A2B" w:rsidRDefault="006F3B47" w:rsidP="00E95A2B">
      <w:pPr>
        <w:spacing w:line="480" w:lineRule="auto"/>
        <w:ind w:left="720" w:hanging="720"/>
        <w:rPr>
          <w:rFonts w:ascii="Times New Roman" w:hAnsi="Times New Roman" w:cs="Times New Roman"/>
          <w:color w:val="222222"/>
          <w:sz w:val="24"/>
          <w:szCs w:val="24"/>
          <w:shd w:val="clear" w:color="auto" w:fill="FFFFFF"/>
        </w:rPr>
      </w:pPr>
      <w:r w:rsidRPr="00E95A2B">
        <w:rPr>
          <w:rFonts w:ascii="Times New Roman" w:hAnsi="Times New Roman" w:cs="Times New Roman"/>
          <w:color w:val="222222"/>
          <w:sz w:val="24"/>
          <w:szCs w:val="24"/>
          <w:shd w:val="clear" w:color="auto" w:fill="FFFFFF"/>
        </w:rPr>
        <w:t>Pascoe, C. J. (2005). ‘Dude, you’re a fag’: Adolescent masculinity and the fag discourse. </w:t>
      </w:r>
      <w:r w:rsidRPr="00E95A2B">
        <w:rPr>
          <w:rFonts w:ascii="Times New Roman" w:hAnsi="Times New Roman" w:cs="Times New Roman"/>
          <w:i/>
          <w:iCs/>
          <w:color w:val="222222"/>
          <w:sz w:val="24"/>
          <w:szCs w:val="24"/>
          <w:shd w:val="clear" w:color="auto" w:fill="FFFFFF"/>
        </w:rPr>
        <w:t>Sexualities</w:t>
      </w:r>
      <w:r w:rsidRPr="00E95A2B">
        <w:rPr>
          <w:rFonts w:ascii="Times New Roman" w:hAnsi="Times New Roman" w:cs="Times New Roman"/>
          <w:color w:val="222222"/>
          <w:sz w:val="24"/>
          <w:szCs w:val="24"/>
          <w:shd w:val="clear" w:color="auto" w:fill="FFFFFF"/>
        </w:rPr>
        <w:t>, </w:t>
      </w:r>
      <w:r w:rsidRPr="00E95A2B">
        <w:rPr>
          <w:rFonts w:ascii="Times New Roman" w:hAnsi="Times New Roman" w:cs="Times New Roman"/>
          <w:i/>
          <w:iCs/>
          <w:color w:val="222222"/>
          <w:sz w:val="24"/>
          <w:szCs w:val="24"/>
          <w:shd w:val="clear" w:color="auto" w:fill="FFFFFF"/>
        </w:rPr>
        <w:t>8</w:t>
      </w:r>
      <w:r w:rsidRPr="00E95A2B">
        <w:rPr>
          <w:rFonts w:ascii="Times New Roman" w:hAnsi="Times New Roman" w:cs="Times New Roman"/>
          <w:color w:val="222222"/>
          <w:sz w:val="24"/>
          <w:szCs w:val="24"/>
          <w:shd w:val="clear" w:color="auto" w:fill="FFFFFF"/>
        </w:rPr>
        <w:t>(3), 329-346.</w:t>
      </w:r>
    </w:p>
    <w:p w:rsidR="00E95A2B" w:rsidRPr="00E95A2B" w:rsidRDefault="006F3B47" w:rsidP="00E95A2B">
      <w:pPr>
        <w:spacing w:line="480" w:lineRule="auto"/>
        <w:ind w:left="720" w:hanging="720"/>
        <w:rPr>
          <w:rFonts w:ascii="Times New Roman" w:hAnsi="Times New Roman" w:cs="Times New Roman"/>
          <w:sz w:val="24"/>
          <w:szCs w:val="24"/>
        </w:rPr>
      </w:pPr>
      <w:r w:rsidRPr="00E95A2B">
        <w:rPr>
          <w:rFonts w:ascii="Times New Roman" w:hAnsi="Times New Roman" w:cs="Times New Roman"/>
          <w:color w:val="222222"/>
          <w:sz w:val="24"/>
          <w:szCs w:val="24"/>
          <w:shd w:val="clear" w:color="auto" w:fill="FFFFFF"/>
        </w:rPr>
        <w:t>Varpio, L. (2018). Using rhetorical appeals to credibility, logic, and emotions to increase your persuasiveness. </w:t>
      </w:r>
      <w:r w:rsidRPr="00E95A2B">
        <w:rPr>
          <w:rFonts w:ascii="Times New Roman" w:hAnsi="Times New Roman" w:cs="Times New Roman"/>
          <w:i/>
          <w:iCs/>
          <w:color w:val="222222"/>
          <w:sz w:val="24"/>
          <w:szCs w:val="24"/>
          <w:shd w:val="clear" w:color="auto" w:fill="FFFFFF"/>
        </w:rPr>
        <w:t>Perspectives on medical education</w:t>
      </w:r>
      <w:r w:rsidRPr="00E95A2B">
        <w:rPr>
          <w:rFonts w:ascii="Times New Roman" w:hAnsi="Times New Roman" w:cs="Times New Roman"/>
          <w:color w:val="222222"/>
          <w:sz w:val="24"/>
          <w:szCs w:val="24"/>
          <w:shd w:val="clear" w:color="auto" w:fill="FFFFFF"/>
        </w:rPr>
        <w:t>, </w:t>
      </w:r>
      <w:r w:rsidRPr="00E95A2B">
        <w:rPr>
          <w:rFonts w:ascii="Times New Roman" w:hAnsi="Times New Roman" w:cs="Times New Roman"/>
          <w:i/>
          <w:iCs/>
          <w:color w:val="222222"/>
          <w:sz w:val="24"/>
          <w:szCs w:val="24"/>
          <w:shd w:val="clear" w:color="auto" w:fill="FFFFFF"/>
        </w:rPr>
        <w:t>7</w:t>
      </w:r>
      <w:r w:rsidRPr="00E95A2B">
        <w:rPr>
          <w:rFonts w:ascii="Times New Roman" w:hAnsi="Times New Roman" w:cs="Times New Roman"/>
          <w:color w:val="222222"/>
          <w:sz w:val="24"/>
          <w:szCs w:val="24"/>
          <w:shd w:val="clear" w:color="auto" w:fill="FFFFFF"/>
        </w:rPr>
        <w:t>(3), 207-210.</w:t>
      </w:r>
    </w:p>
    <w:sectPr w:rsidR="00E95A2B" w:rsidRPr="00E95A2B" w:rsidSect="00CE293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457" w:rsidRDefault="000D5457">
      <w:pPr>
        <w:spacing w:after="0" w:line="240" w:lineRule="auto"/>
      </w:pPr>
      <w:r>
        <w:separator/>
      </w:r>
    </w:p>
  </w:endnote>
  <w:endnote w:type="continuationSeparator" w:id="1">
    <w:p w:rsidR="000D5457" w:rsidRDefault="000D54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457" w:rsidRDefault="000D5457">
      <w:pPr>
        <w:spacing w:after="0" w:line="240" w:lineRule="auto"/>
      </w:pPr>
      <w:r>
        <w:separator/>
      </w:r>
    </w:p>
  </w:footnote>
  <w:footnote w:type="continuationSeparator" w:id="1">
    <w:p w:rsidR="000D5457" w:rsidRDefault="000D54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4906999"/>
      <w:docPartObj>
        <w:docPartGallery w:val="Page Numbers (Top of Page)"/>
        <w:docPartUnique/>
      </w:docPartObj>
    </w:sdtPr>
    <w:sdtEndPr>
      <w:rPr>
        <w:rFonts w:ascii="Times New Roman" w:hAnsi="Times New Roman" w:cs="Times New Roman"/>
        <w:noProof/>
        <w:sz w:val="24"/>
        <w:szCs w:val="24"/>
      </w:rPr>
    </w:sdtEndPr>
    <w:sdtContent>
      <w:p w:rsidR="00E87C64" w:rsidRPr="00E87C64" w:rsidRDefault="00B47ED8">
        <w:pPr>
          <w:pStyle w:val="Header"/>
          <w:jc w:val="right"/>
          <w:rPr>
            <w:rFonts w:ascii="Times New Roman" w:hAnsi="Times New Roman" w:cs="Times New Roman"/>
            <w:sz w:val="24"/>
            <w:szCs w:val="24"/>
          </w:rPr>
        </w:pPr>
        <w:r w:rsidRPr="00E87C64">
          <w:rPr>
            <w:rFonts w:ascii="Times New Roman" w:hAnsi="Times New Roman" w:cs="Times New Roman"/>
            <w:sz w:val="24"/>
            <w:szCs w:val="24"/>
          </w:rPr>
          <w:fldChar w:fldCharType="begin"/>
        </w:r>
        <w:r w:rsidR="006F3B47" w:rsidRPr="00E87C64">
          <w:rPr>
            <w:rFonts w:ascii="Times New Roman" w:hAnsi="Times New Roman" w:cs="Times New Roman"/>
            <w:sz w:val="24"/>
            <w:szCs w:val="24"/>
          </w:rPr>
          <w:instrText xml:space="preserve"> PAGE   \* MERGEFORMAT </w:instrText>
        </w:r>
        <w:r w:rsidRPr="00E87C64">
          <w:rPr>
            <w:rFonts w:ascii="Times New Roman" w:hAnsi="Times New Roman" w:cs="Times New Roman"/>
            <w:sz w:val="24"/>
            <w:szCs w:val="24"/>
          </w:rPr>
          <w:fldChar w:fldCharType="separate"/>
        </w:r>
        <w:r w:rsidR="00DB00A8">
          <w:rPr>
            <w:rFonts w:ascii="Times New Roman" w:hAnsi="Times New Roman" w:cs="Times New Roman"/>
            <w:noProof/>
            <w:sz w:val="24"/>
            <w:szCs w:val="24"/>
          </w:rPr>
          <w:t>1</w:t>
        </w:r>
        <w:r w:rsidRPr="00E87C64">
          <w:rPr>
            <w:rFonts w:ascii="Times New Roman" w:hAnsi="Times New Roman" w:cs="Times New Roman"/>
            <w:noProof/>
            <w:sz w:val="24"/>
            <w:szCs w:val="24"/>
          </w:rPr>
          <w:fldChar w:fldCharType="end"/>
        </w:r>
      </w:p>
    </w:sdtContent>
  </w:sdt>
  <w:p w:rsidR="00E87C64" w:rsidRDefault="00E87C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6146"/>
  </w:hdrShapeDefaults>
  <w:footnotePr>
    <w:footnote w:id="0"/>
    <w:footnote w:id="1"/>
  </w:footnotePr>
  <w:endnotePr>
    <w:endnote w:id="0"/>
    <w:endnote w:id="1"/>
  </w:endnotePr>
  <w:compat/>
  <w:rsids>
    <w:rsidRoot w:val="00E87C64"/>
    <w:rsid w:val="000D5457"/>
    <w:rsid w:val="000E1607"/>
    <w:rsid w:val="00160979"/>
    <w:rsid w:val="00195131"/>
    <w:rsid w:val="002F67E6"/>
    <w:rsid w:val="00306F6B"/>
    <w:rsid w:val="00343E3D"/>
    <w:rsid w:val="00351D3C"/>
    <w:rsid w:val="003C40D7"/>
    <w:rsid w:val="005F0472"/>
    <w:rsid w:val="006F3B47"/>
    <w:rsid w:val="007946F0"/>
    <w:rsid w:val="008436A2"/>
    <w:rsid w:val="00860923"/>
    <w:rsid w:val="0093024D"/>
    <w:rsid w:val="00B47ED8"/>
    <w:rsid w:val="00B60A77"/>
    <w:rsid w:val="00BB4ECD"/>
    <w:rsid w:val="00CE2930"/>
    <w:rsid w:val="00CE5EA5"/>
    <w:rsid w:val="00D049B4"/>
    <w:rsid w:val="00D76B33"/>
    <w:rsid w:val="00DB00A8"/>
    <w:rsid w:val="00E87C64"/>
    <w:rsid w:val="00E95A2B"/>
    <w:rsid w:val="00F833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9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C64"/>
  </w:style>
  <w:style w:type="paragraph" w:styleId="Footer">
    <w:name w:val="footer"/>
    <w:basedOn w:val="Normal"/>
    <w:link w:val="FooterChar"/>
    <w:uiPriority w:val="99"/>
    <w:unhideWhenUsed/>
    <w:rsid w:val="00E87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C6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2021-10-29T06:25:00Z</dcterms:created>
  <dcterms:modified xsi:type="dcterms:W3CDTF">2021-10-29T06:25:00Z</dcterms:modified>
</cp:coreProperties>
</file>